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307B" w:rsidRPr="00AB1F49" w:rsidRDefault="00FD307B">
      <w:pPr>
        <w:rPr>
          <w:color w:val="auto"/>
        </w:rPr>
      </w:pPr>
    </w:p>
    <w:p w:rsidR="00FD307B" w:rsidRPr="00AB1F49" w:rsidRDefault="000E7434">
      <w:pPr>
        <w:jc w:val="center"/>
        <w:rPr>
          <w:color w:val="auto"/>
        </w:rPr>
      </w:pPr>
      <w:r w:rsidRPr="00AB1F49">
        <w:rPr>
          <w:b/>
          <w:color w:val="auto"/>
          <w:sz w:val="24"/>
          <w:szCs w:val="24"/>
        </w:rPr>
        <w:t>ОАО «</w:t>
      </w:r>
      <w:r w:rsidRPr="00AB1F49">
        <w:rPr>
          <w:b/>
          <w:i/>
          <w:color w:val="auto"/>
          <w:sz w:val="24"/>
          <w:szCs w:val="24"/>
        </w:rPr>
        <w:t xml:space="preserve">АИКБ </w:t>
      </w:r>
      <w:proofErr w:type="spellStart"/>
      <w:r w:rsidR="00130317" w:rsidRPr="00AB1F49">
        <w:rPr>
          <w:b/>
          <w:i/>
          <w:color w:val="auto"/>
          <w:sz w:val="24"/>
          <w:szCs w:val="24"/>
        </w:rPr>
        <w:t>Татфондбанк</w:t>
      </w:r>
      <w:proofErr w:type="spellEnd"/>
      <w:r w:rsidR="00AB1F49" w:rsidRPr="00AB1F49">
        <w:rPr>
          <w:b/>
          <w:i/>
          <w:color w:val="auto"/>
          <w:sz w:val="24"/>
          <w:szCs w:val="24"/>
        </w:rPr>
        <w:t>»</w:t>
      </w:r>
      <w:r w:rsidR="00130317" w:rsidRPr="00AB1F49">
        <w:rPr>
          <w:b/>
          <w:i/>
          <w:color w:val="auto"/>
          <w:sz w:val="24"/>
          <w:szCs w:val="24"/>
        </w:rPr>
        <w:t xml:space="preserve"> завершил аудит состояния информационной безопасности и внедрил собственный удостоверяющий центр</w:t>
      </w:r>
    </w:p>
    <w:p w:rsidR="00FD307B" w:rsidRPr="00AB1F49" w:rsidRDefault="00130317">
      <w:pPr>
        <w:jc w:val="both"/>
        <w:rPr>
          <w:color w:val="auto"/>
        </w:rPr>
      </w:pPr>
      <w:r w:rsidRPr="00AB1F49">
        <w:rPr>
          <w:color w:val="auto"/>
          <w:sz w:val="24"/>
          <w:szCs w:val="24"/>
        </w:rPr>
        <w:t xml:space="preserve">Москва, </w:t>
      </w:r>
      <w:r w:rsidR="00283974">
        <w:rPr>
          <w:color w:val="auto"/>
          <w:sz w:val="24"/>
          <w:szCs w:val="24"/>
          <w:lang w:val="en-US"/>
        </w:rPr>
        <w:t>13</w:t>
      </w:r>
      <w:bookmarkStart w:id="0" w:name="_GoBack"/>
      <w:bookmarkEnd w:id="0"/>
      <w:r w:rsidRPr="00AB1F49">
        <w:rPr>
          <w:color w:val="auto"/>
          <w:sz w:val="24"/>
          <w:szCs w:val="24"/>
        </w:rPr>
        <w:t xml:space="preserve"> </w:t>
      </w:r>
      <w:r w:rsidR="00AB1F49" w:rsidRPr="00AB1F49">
        <w:rPr>
          <w:color w:val="auto"/>
          <w:sz w:val="24"/>
          <w:szCs w:val="24"/>
        </w:rPr>
        <w:t>августа</w:t>
      </w:r>
      <w:r w:rsidRPr="00AB1F49">
        <w:rPr>
          <w:color w:val="auto"/>
          <w:sz w:val="24"/>
          <w:szCs w:val="24"/>
        </w:rPr>
        <w:t xml:space="preserve"> 2015 года</w:t>
      </w:r>
    </w:p>
    <w:p w:rsidR="00FD307B" w:rsidRPr="00AB1F49" w:rsidRDefault="00130317">
      <w:pPr>
        <w:jc w:val="both"/>
        <w:rPr>
          <w:color w:val="auto"/>
        </w:rPr>
      </w:pPr>
      <w:r w:rsidRPr="00AB1F49">
        <w:rPr>
          <w:color w:val="auto"/>
          <w:sz w:val="24"/>
          <w:szCs w:val="24"/>
        </w:rPr>
        <w:t xml:space="preserve">Компания ЭЛВИС-ПЛЮС закончила процесс аудита </w:t>
      </w:r>
      <w:r w:rsidR="000E7434" w:rsidRPr="00AB1F49">
        <w:rPr>
          <w:color w:val="auto"/>
          <w:sz w:val="24"/>
          <w:szCs w:val="24"/>
        </w:rPr>
        <w:t>ОАО «</w:t>
      </w:r>
      <w:r w:rsidRPr="00AB1F49">
        <w:rPr>
          <w:color w:val="auto"/>
          <w:sz w:val="24"/>
          <w:szCs w:val="24"/>
        </w:rPr>
        <w:t>АИКБ «Татфондбанк» на соответствие требованиям Положения Банка России №382-П и создания собственного удостоверяющего центра банка.</w:t>
      </w:r>
    </w:p>
    <w:p w:rsidR="00FD307B" w:rsidRPr="00AB1F49" w:rsidRDefault="00130317">
      <w:pPr>
        <w:jc w:val="both"/>
        <w:rPr>
          <w:color w:val="auto"/>
        </w:rPr>
      </w:pPr>
      <w:r w:rsidRPr="00AB1F49">
        <w:rPr>
          <w:color w:val="auto"/>
          <w:sz w:val="24"/>
          <w:szCs w:val="24"/>
        </w:rPr>
        <w:t xml:space="preserve">На первом этапе </w:t>
      </w:r>
      <w:proofErr w:type="gramStart"/>
      <w:r w:rsidRPr="00AB1F49">
        <w:rPr>
          <w:color w:val="auto"/>
          <w:sz w:val="24"/>
          <w:szCs w:val="24"/>
        </w:rPr>
        <w:t>оценки соответствия Системы обеспечения информационной безопасности банка</w:t>
      </w:r>
      <w:proofErr w:type="gramEnd"/>
      <w:r w:rsidRPr="00AB1F49">
        <w:rPr>
          <w:color w:val="auto"/>
          <w:sz w:val="24"/>
          <w:szCs w:val="24"/>
        </w:rPr>
        <w:t xml:space="preserve"> нормативным требованиям специалисты ЭЛВИС-ПЛЮС и </w:t>
      </w:r>
      <w:r w:rsidR="000E7434" w:rsidRPr="00AB1F49">
        <w:rPr>
          <w:color w:val="auto"/>
          <w:sz w:val="24"/>
          <w:szCs w:val="24"/>
        </w:rPr>
        <w:t>ОАО «</w:t>
      </w:r>
      <w:r w:rsidRPr="00AB1F49">
        <w:rPr>
          <w:color w:val="auto"/>
          <w:sz w:val="24"/>
          <w:szCs w:val="24"/>
        </w:rPr>
        <w:t>АИКБ «Татфондбанк» разработали опросные формы и план-регламент проведения оценки, выполнили оценку частных и групповых показателей и оформили Заключение об оценке соответствия по категориям, устанавливаемым Положением БР №382-П. Также были разработаны и рекомендации по выполнению мероприятий для улучшения текущего состояния безопасности информации и по приведению СОИБ в соответствие требованиям законодательства РФ в области защиты информации при осуществлении переводов денежных средств.</w:t>
      </w:r>
    </w:p>
    <w:p w:rsidR="00FD307B" w:rsidRPr="00AB1F49" w:rsidRDefault="00AB1F49">
      <w:pPr>
        <w:jc w:val="both"/>
        <w:rPr>
          <w:color w:val="auto"/>
        </w:rPr>
      </w:pPr>
      <w:r w:rsidRPr="00AB1F49">
        <w:rPr>
          <w:color w:val="auto"/>
          <w:sz w:val="24"/>
          <w:szCs w:val="24"/>
        </w:rPr>
        <w:t>Большой</w:t>
      </w:r>
      <w:r w:rsidR="00130317" w:rsidRPr="00AB1F49">
        <w:rPr>
          <w:color w:val="auto"/>
          <w:sz w:val="24"/>
          <w:szCs w:val="24"/>
        </w:rPr>
        <w:t xml:space="preserve"> пласт работ был связан с разработкой организационно-распорядительных документов (ОРД). Аудиторы ЭЛВИС-ПЛЮС и специалисты </w:t>
      </w:r>
      <w:r w:rsidR="000E7434" w:rsidRPr="00AB1F49">
        <w:rPr>
          <w:color w:val="auto"/>
          <w:sz w:val="24"/>
          <w:szCs w:val="24"/>
        </w:rPr>
        <w:t>ОАО «АИКБ «</w:t>
      </w:r>
      <w:proofErr w:type="spellStart"/>
      <w:r w:rsidR="00130317" w:rsidRPr="00AB1F49">
        <w:rPr>
          <w:color w:val="auto"/>
          <w:sz w:val="24"/>
          <w:szCs w:val="24"/>
        </w:rPr>
        <w:t>Татфондбанк</w:t>
      </w:r>
      <w:proofErr w:type="spellEnd"/>
      <w:r w:rsidR="000E7434" w:rsidRPr="00AB1F49">
        <w:rPr>
          <w:color w:val="auto"/>
          <w:sz w:val="24"/>
          <w:szCs w:val="24"/>
        </w:rPr>
        <w:t>»</w:t>
      </w:r>
      <w:r w:rsidR="00130317" w:rsidRPr="00AB1F49">
        <w:rPr>
          <w:color w:val="auto"/>
          <w:sz w:val="24"/>
          <w:szCs w:val="24"/>
        </w:rPr>
        <w:t xml:space="preserve"> создали и актуализировали:</w:t>
      </w:r>
    </w:p>
    <w:p w:rsidR="00FD307B" w:rsidRPr="00AB1F49" w:rsidRDefault="00130317">
      <w:pPr>
        <w:numPr>
          <w:ilvl w:val="0"/>
          <w:numId w:val="2"/>
        </w:numPr>
        <w:spacing w:after="0"/>
        <w:ind w:hanging="360"/>
        <w:contextualSpacing/>
        <w:jc w:val="both"/>
        <w:rPr>
          <w:color w:val="auto"/>
          <w:sz w:val="24"/>
          <w:szCs w:val="24"/>
        </w:rPr>
      </w:pPr>
      <w:r w:rsidRPr="00AB1F49">
        <w:rPr>
          <w:color w:val="auto"/>
          <w:sz w:val="24"/>
          <w:szCs w:val="24"/>
        </w:rPr>
        <w:t>описания платёжных процессов;</w:t>
      </w:r>
    </w:p>
    <w:p w:rsidR="00FD307B" w:rsidRPr="00AB1F49" w:rsidRDefault="00130317">
      <w:pPr>
        <w:numPr>
          <w:ilvl w:val="0"/>
          <w:numId w:val="2"/>
        </w:numPr>
        <w:spacing w:after="0"/>
        <w:ind w:hanging="360"/>
        <w:contextualSpacing/>
        <w:jc w:val="both"/>
        <w:rPr>
          <w:color w:val="auto"/>
          <w:sz w:val="24"/>
          <w:szCs w:val="24"/>
        </w:rPr>
      </w:pPr>
      <w:r w:rsidRPr="00AB1F49">
        <w:rPr>
          <w:color w:val="auto"/>
          <w:sz w:val="24"/>
          <w:szCs w:val="24"/>
        </w:rPr>
        <w:t>регламент обеспечения ИБ банкоматов и платёжных терминалов;</w:t>
      </w:r>
    </w:p>
    <w:p w:rsidR="00FD307B" w:rsidRPr="00AB1F49" w:rsidRDefault="00130317">
      <w:pPr>
        <w:numPr>
          <w:ilvl w:val="0"/>
          <w:numId w:val="2"/>
        </w:numPr>
        <w:spacing w:after="0"/>
        <w:ind w:hanging="360"/>
        <w:contextualSpacing/>
        <w:jc w:val="both"/>
        <w:rPr>
          <w:color w:val="auto"/>
          <w:sz w:val="24"/>
          <w:szCs w:val="24"/>
        </w:rPr>
      </w:pPr>
      <w:r w:rsidRPr="00AB1F49">
        <w:rPr>
          <w:color w:val="auto"/>
          <w:sz w:val="24"/>
          <w:szCs w:val="24"/>
        </w:rPr>
        <w:t>описание порядка взаимодействия с клиентами в нештатных ситуациях;</w:t>
      </w:r>
    </w:p>
    <w:p w:rsidR="00FD307B" w:rsidRPr="00AB1F49" w:rsidRDefault="00130317">
      <w:pPr>
        <w:numPr>
          <w:ilvl w:val="0"/>
          <w:numId w:val="2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AB1F49">
        <w:rPr>
          <w:color w:val="auto"/>
          <w:sz w:val="24"/>
          <w:szCs w:val="24"/>
        </w:rPr>
        <w:t>регламент обнаружения и реагирования на инциденты ИБ</w:t>
      </w:r>
      <w:r w:rsidR="000E7434" w:rsidRPr="00AB1F49">
        <w:rPr>
          <w:color w:val="auto"/>
          <w:sz w:val="24"/>
          <w:szCs w:val="24"/>
        </w:rPr>
        <w:t>;</w:t>
      </w:r>
    </w:p>
    <w:p w:rsidR="000E7434" w:rsidRPr="00AB1F49" w:rsidRDefault="000E7434">
      <w:pPr>
        <w:numPr>
          <w:ilvl w:val="0"/>
          <w:numId w:val="2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AB1F49">
        <w:rPr>
          <w:color w:val="auto"/>
          <w:sz w:val="24"/>
          <w:szCs w:val="24"/>
        </w:rPr>
        <w:t>и прочие документы.</w:t>
      </w:r>
    </w:p>
    <w:p w:rsidR="00FD307B" w:rsidRPr="00AB1F49" w:rsidRDefault="00130317">
      <w:pPr>
        <w:jc w:val="both"/>
        <w:rPr>
          <w:color w:val="auto"/>
        </w:rPr>
      </w:pPr>
      <w:r w:rsidRPr="00AB1F49">
        <w:rPr>
          <w:color w:val="auto"/>
          <w:sz w:val="24"/>
          <w:szCs w:val="24"/>
        </w:rPr>
        <w:t>Итогом работ стало заключение об оценке соответствия, согласно которому</w:t>
      </w:r>
      <w:r w:rsidR="000E7434" w:rsidRPr="00AB1F49">
        <w:rPr>
          <w:color w:val="auto"/>
          <w:sz w:val="24"/>
          <w:szCs w:val="24"/>
        </w:rPr>
        <w:t xml:space="preserve"> ОАО «АИКБ</w:t>
      </w:r>
      <w:r w:rsidRPr="00AB1F49">
        <w:rPr>
          <w:color w:val="auto"/>
          <w:sz w:val="24"/>
          <w:szCs w:val="24"/>
        </w:rPr>
        <w:t xml:space="preserve"> </w:t>
      </w:r>
      <w:r w:rsidR="000E7434" w:rsidRPr="00AB1F49">
        <w:rPr>
          <w:color w:val="auto"/>
          <w:sz w:val="24"/>
          <w:szCs w:val="24"/>
        </w:rPr>
        <w:t>«</w:t>
      </w:r>
      <w:r w:rsidRPr="00AB1F49">
        <w:rPr>
          <w:color w:val="auto"/>
          <w:sz w:val="24"/>
          <w:szCs w:val="24"/>
        </w:rPr>
        <w:t>Татфондбанк</w:t>
      </w:r>
      <w:r w:rsidR="000E7434" w:rsidRPr="00AB1F49">
        <w:rPr>
          <w:color w:val="auto"/>
          <w:sz w:val="24"/>
          <w:szCs w:val="24"/>
        </w:rPr>
        <w:t>»</w:t>
      </w:r>
      <w:r w:rsidRPr="00AB1F49">
        <w:rPr>
          <w:color w:val="auto"/>
          <w:sz w:val="24"/>
          <w:szCs w:val="24"/>
        </w:rPr>
        <w:t xml:space="preserve"> соответствует требованиям по категориям, устанавливаемым Положением Банка России №382-П.</w:t>
      </w:r>
    </w:p>
    <w:p w:rsidR="00FD307B" w:rsidRPr="00AB1F49" w:rsidRDefault="00130317">
      <w:pPr>
        <w:jc w:val="both"/>
        <w:rPr>
          <w:color w:val="auto"/>
        </w:rPr>
      </w:pPr>
      <w:r w:rsidRPr="00AB1F49">
        <w:rPr>
          <w:color w:val="auto"/>
          <w:sz w:val="24"/>
          <w:szCs w:val="24"/>
        </w:rPr>
        <w:t xml:space="preserve">Вторым большим проектом компании ЭЛВИС-ПЛЮС в </w:t>
      </w:r>
      <w:r w:rsidR="000E7434" w:rsidRPr="00AB1F49">
        <w:rPr>
          <w:color w:val="auto"/>
          <w:sz w:val="24"/>
          <w:szCs w:val="24"/>
        </w:rPr>
        <w:t>ОАО «АИКБ «</w:t>
      </w:r>
      <w:proofErr w:type="spellStart"/>
      <w:r w:rsidRPr="00AB1F49">
        <w:rPr>
          <w:color w:val="auto"/>
          <w:sz w:val="24"/>
          <w:szCs w:val="24"/>
        </w:rPr>
        <w:t>Татфондбанк</w:t>
      </w:r>
      <w:proofErr w:type="spellEnd"/>
      <w:r w:rsidR="000E7434" w:rsidRPr="00AB1F49">
        <w:rPr>
          <w:color w:val="auto"/>
          <w:sz w:val="24"/>
          <w:szCs w:val="24"/>
        </w:rPr>
        <w:t>»</w:t>
      </w:r>
      <w:r w:rsidRPr="00AB1F49">
        <w:rPr>
          <w:color w:val="auto"/>
          <w:sz w:val="24"/>
          <w:szCs w:val="24"/>
        </w:rPr>
        <w:t xml:space="preserve"> стало создание Удостоверяющего центра (УЦ), предназначенного для организации юридически значимого документо</w:t>
      </w:r>
      <w:r w:rsidR="000E7434" w:rsidRPr="00AB1F49">
        <w:rPr>
          <w:color w:val="auto"/>
          <w:sz w:val="24"/>
          <w:szCs w:val="24"/>
        </w:rPr>
        <w:t>о</w:t>
      </w:r>
      <w:r w:rsidRPr="00AB1F49">
        <w:rPr>
          <w:color w:val="auto"/>
          <w:sz w:val="24"/>
          <w:szCs w:val="24"/>
        </w:rPr>
        <w:t xml:space="preserve">борота внутри банка, а также между банком и его корпоративными клиентами при дистанционном банковском обслуживании. </w:t>
      </w:r>
    </w:p>
    <w:p w:rsidR="00FD307B" w:rsidRPr="00AB1F49" w:rsidRDefault="00130317">
      <w:pPr>
        <w:jc w:val="both"/>
        <w:rPr>
          <w:color w:val="auto"/>
        </w:rPr>
      </w:pPr>
      <w:r w:rsidRPr="00AB1F49">
        <w:rPr>
          <w:color w:val="auto"/>
          <w:sz w:val="24"/>
          <w:szCs w:val="24"/>
        </w:rPr>
        <w:t xml:space="preserve">Проектирование, внедрение и ввод в эксплуатацию удостоверяющего центра были завершены в 2014 году. В настоящий момент УЦ обслуживает около </w:t>
      </w:r>
      <w:r w:rsidR="00ED4A9E" w:rsidRPr="00AB1F49">
        <w:rPr>
          <w:color w:val="auto"/>
          <w:sz w:val="24"/>
          <w:szCs w:val="24"/>
        </w:rPr>
        <w:t>8</w:t>
      </w:r>
      <w:r w:rsidR="000E7434" w:rsidRPr="00AB1F49">
        <w:rPr>
          <w:color w:val="auto"/>
          <w:sz w:val="24"/>
          <w:szCs w:val="24"/>
        </w:rPr>
        <w:t> </w:t>
      </w:r>
      <w:r w:rsidRPr="00AB1F49">
        <w:rPr>
          <w:color w:val="auto"/>
          <w:sz w:val="24"/>
          <w:szCs w:val="24"/>
        </w:rPr>
        <w:t>000</w:t>
      </w:r>
      <w:r w:rsidR="000E7434" w:rsidRPr="00AB1F49">
        <w:rPr>
          <w:color w:val="auto"/>
          <w:sz w:val="24"/>
          <w:szCs w:val="24"/>
        </w:rPr>
        <w:t xml:space="preserve"> </w:t>
      </w:r>
      <w:r w:rsidRPr="00AB1F49">
        <w:rPr>
          <w:color w:val="auto"/>
          <w:sz w:val="24"/>
          <w:szCs w:val="24"/>
        </w:rPr>
        <w:t xml:space="preserve"> клиентов и сотрудников банка. По оценке экспертов компании ЭЛВИС-ПЛЮС, внедрить собственный удостоверяющий центр было экономически целесообразно уже при 4 000 пользователей.</w:t>
      </w:r>
    </w:p>
    <w:p w:rsidR="00FD307B" w:rsidRPr="00AB1F49" w:rsidRDefault="00130317">
      <w:pPr>
        <w:jc w:val="both"/>
        <w:rPr>
          <w:color w:val="auto"/>
        </w:rPr>
      </w:pPr>
      <w:r w:rsidRPr="00AB1F49">
        <w:rPr>
          <w:color w:val="auto"/>
          <w:sz w:val="24"/>
          <w:szCs w:val="24"/>
        </w:rPr>
        <w:t>Руководство</w:t>
      </w:r>
      <w:r w:rsidR="000E7434" w:rsidRPr="00AB1F49">
        <w:rPr>
          <w:color w:val="auto"/>
          <w:sz w:val="24"/>
          <w:szCs w:val="24"/>
        </w:rPr>
        <w:t xml:space="preserve"> ОАО «АИКБ</w:t>
      </w:r>
      <w:r w:rsidRPr="00AB1F49">
        <w:rPr>
          <w:color w:val="auto"/>
          <w:sz w:val="24"/>
          <w:szCs w:val="24"/>
        </w:rPr>
        <w:t xml:space="preserve"> </w:t>
      </w:r>
      <w:r w:rsidR="000E7434" w:rsidRPr="00AB1F49">
        <w:rPr>
          <w:color w:val="auto"/>
          <w:sz w:val="24"/>
          <w:szCs w:val="24"/>
        </w:rPr>
        <w:t>«</w:t>
      </w:r>
      <w:proofErr w:type="spellStart"/>
      <w:r w:rsidRPr="00AB1F49">
        <w:rPr>
          <w:color w:val="auto"/>
          <w:sz w:val="24"/>
          <w:szCs w:val="24"/>
        </w:rPr>
        <w:t>Татфондбанк</w:t>
      </w:r>
      <w:proofErr w:type="spellEnd"/>
      <w:r w:rsidR="000E7434" w:rsidRPr="00AB1F49">
        <w:rPr>
          <w:color w:val="auto"/>
          <w:sz w:val="24"/>
          <w:szCs w:val="24"/>
        </w:rPr>
        <w:t>»</w:t>
      </w:r>
      <w:r w:rsidRPr="00AB1F49">
        <w:rPr>
          <w:color w:val="auto"/>
          <w:sz w:val="24"/>
          <w:szCs w:val="24"/>
        </w:rPr>
        <w:t xml:space="preserve"> поставило </w:t>
      </w:r>
      <w:proofErr w:type="gramStart"/>
      <w:r w:rsidRPr="00AB1F49">
        <w:rPr>
          <w:color w:val="auto"/>
          <w:sz w:val="24"/>
          <w:szCs w:val="24"/>
        </w:rPr>
        <w:t>перед</w:t>
      </w:r>
      <w:proofErr w:type="gramEnd"/>
      <w:r w:rsidRPr="00AB1F49">
        <w:rPr>
          <w:color w:val="auto"/>
          <w:sz w:val="24"/>
          <w:szCs w:val="24"/>
        </w:rPr>
        <w:t xml:space="preserve"> ЭЛВИС-ПЛЮС следующие задачи:</w:t>
      </w:r>
    </w:p>
    <w:p w:rsidR="00FD307B" w:rsidRPr="00AB1F49" w:rsidRDefault="00130317">
      <w:pPr>
        <w:numPr>
          <w:ilvl w:val="0"/>
          <w:numId w:val="1"/>
        </w:numPr>
        <w:spacing w:after="0"/>
        <w:ind w:hanging="360"/>
        <w:contextualSpacing/>
        <w:jc w:val="both"/>
        <w:rPr>
          <w:color w:val="auto"/>
          <w:sz w:val="24"/>
          <w:szCs w:val="24"/>
        </w:rPr>
      </w:pPr>
      <w:r w:rsidRPr="00AB1F49">
        <w:rPr>
          <w:color w:val="auto"/>
          <w:sz w:val="24"/>
          <w:szCs w:val="24"/>
        </w:rPr>
        <w:lastRenderedPageBreak/>
        <w:t xml:space="preserve">Подготовить техническое задание и </w:t>
      </w:r>
      <w:proofErr w:type="spellStart"/>
      <w:r w:rsidRPr="00AB1F49">
        <w:rPr>
          <w:color w:val="auto"/>
          <w:sz w:val="24"/>
          <w:szCs w:val="24"/>
        </w:rPr>
        <w:t>технорабочий</w:t>
      </w:r>
      <w:proofErr w:type="spellEnd"/>
      <w:r w:rsidRPr="00AB1F49">
        <w:rPr>
          <w:color w:val="auto"/>
          <w:sz w:val="24"/>
          <w:szCs w:val="24"/>
        </w:rPr>
        <w:t xml:space="preserve"> проект УЦ, включающий спецификации необходимого оборудования и программного обеспечения, удовлетворяющий требованиям ФСБ России.</w:t>
      </w:r>
    </w:p>
    <w:p w:rsidR="00FD307B" w:rsidRPr="00AB1F49" w:rsidRDefault="00130317">
      <w:pPr>
        <w:numPr>
          <w:ilvl w:val="0"/>
          <w:numId w:val="1"/>
        </w:numPr>
        <w:spacing w:after="0"/>
        <w:ind w:hanging="360"/>
        <w:contextualSpacing/>
        <w:jc w:val="both"/>
        <w:rPr>
          <w:color w:val="auto"/>
          <w:sz w:val="24"/>
          <w:szCs w:val="24"/>
        </w:rPr>
      </w:pPr>
      <w:r w:rsidRPr="00AB1F49">
        <w:rPr>
          <w:color w:val="auto"/>
          <w:sz w:val="24"/>
          <w:szCs w:val="24"/>
        </w:rPr>
        <w:t xml:space="preserve">Поставить необходимое оборудование и программное обеспечение. Основой для создания УЦ стало ПО </w:t>
      </w:r>
      <w:proofErr w:type="spellStart"/>
      <w:r w:rsidRPr="00AB1F49">
        <w:rPr>
          <w:color w:val="auto"/>
          <w:sz w:val="24"/>
          <w:szCs w:val="24"/>
        </w:rPr>
        <w:t>КриптоПро</w:t>
      </w:r>
      <w:proofErr w:type="spellEnd"/>
      <w:r w:rsidRPr="00AB1F49">
        <w:rPr>
          <w:color w:val="auto"/>
          <w:sz w:val="24"/>
          <w:szCs w:val="24"/>
        </w:rPr>
        <w:t xml:space="preserve"> УЦ версии 1.5.</w:t>
      </w:r>
    </w:p>
    <w:p w:rsidR="00FD307B" w:rsidRPr="00AB1F49" w:rsidRDefault="00130317">
      <w:pPr>
        <w:numPr>
          <w:ilvl w:val="0"/>
          <w:numId w:val="1"/>
        </w:numPr>
        <w:spacing w:after="0"/>
        <w:ind w:hanging="360"/>
        <w:contextualSpacing/>
        <w:jc w:val="both"/>
        <w:rPr>
          <w:color w:val="auto"/>
          <w:sz w:val="24"/>
          <w:szCs w:val="24"/>
        </w:rPr>
      </w:pPr>
      <w:r w:rsidRPr="00AB1F49">
        <w:rPr>
          <w:color w:val="auto"/>
          <w:sz w:val="24"/>
          <w:szCs w:val="24"/>
        </w:rPr>
        <w:t>Внедрить все технологические решения и сдать УЦ в эксплуатацию.</w:t>
      </w:r>
    </w:p>
    <w:p w:rsidR="00FD307B" w:rsidRPr="00AB1F49" w:rsidRDefault="00130317">
      <w:pPr>
        <w:numPr>
          <w:ilvl w:val="0"/>
          <w:numId w:val="1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AB1F49">
        <w:rPr>
          <w:color w:val="auto"/>
          <w:sz w:val="24"/>
          <w:szCs w:val="24"/>
        </w:rPr>
        <w:t>Разработать всю эксплуатационную и организационно-распорядительную документацию, регламенты деятельности удостоверяющего центра банка; отрегулировать бизнес-процессы, связанные с ЭДО и УЦ.</w:t>
      </w:r>
    </w:p>
    <w:p w:rsidR="007000B5" w:rsidRPr="00AB1F49" w:rsidRDefault="007000B5">
      <w:pPr>
        <w:numPr>
          <w:ilvl w:val="0"/>
          <w:numId w:val="1"/>
        </w:numPr>
        <w:ind w:hanging="360"/>
        <w:contextualSpacing/>
        <w:jc w:val="both"/>
        <w:rPr>
          <w:color w:val="auto"/>
          <w:sz w:val="24"/>
          <w:szCs w:val="24"/>
        </w:rPr>
      </w:pPr>
      <w:r w:rsidRPr="00AB1F49">
        <w:rPr>
          <w:color w:val="auto"/>
          <w:sz w:val="24"/>
          <w:szCs w:val="24"/>
        </w:rPr>
        <w:t>Подготовить УЦ к проведению процедуры аккредитации.</w:t>
      </w:r>
    </w:p>
    <w:p w:rsidR="00FD307B" w:rsidRPr="00AB1F49" w:rsidRDefault="00130317">
      <w:pPr>
        <w:jc w:val="both"/>
        <w:rPr>
          <w:color w:val="auto"/>
        </w:rPr>
      </w:pPr>
      <w:r w:rsidRPr="00AB1F49">
        <w:rPr>
          <w:color w:val="auto"/>
          <w:sz w:val="24"/>
          <w:szCs w:val="24"/>
        </w:rPr>
        <w:t xml:space="preserve">Весь процесс создания УЦ занял чуть больше полугода. Специалисты ЭЛВИС-ПЛЮС и </w:t>
      </w:r>
      <w:r w:rsidR="00AB1F49">
        <w:rPr>
          <w:color w:val="auto"/>
          <w:sz w:val="24"/>
          <w:szCs w:val="24"/>
        </w:rPr>
        <w:t>ОАО </w:t>
      </w:r>
      <w:r w:rsidR="007000B5" w:rsidRPr="00AB1F49">
        <w:rPr>
          <w:color w:val="auto"/>
          <w:sz w:val="24"/>
          <w:szCs w:val="24"/>
        </w:rPr>
        <w:t>«АИКБ «</w:t>
      </w:r>
      <w:proofErr w:type="spellStart"/>
      <w:r w:rsidRPr="00AB1F49">
        <w:rPr>
          <w:color w:val="auto"/>
          <w:sz w:val="24"/>
          <w:szCs w:val="24"/>
        </w:rPr>
        <w:t>Татфондбанк</w:t>
      </w:r>
      <w:proofErr w:type="spellEnd"/>
      <w:r w:rsidR="00AB1F49" w:rsidRPr="00AB1F49">
        <w:rPr>
          <w:color w:val="auto"/>
          <w:sz w:val="24"/>
          <w:szCs w:val="24"/>
        </w:rPr>
        <w:t>»</w:t>
      </w:r>
      <w:r w:rsidRPr="00AB1F49">
        <w:rPr>
          <w:color w:val="auto"/>
          <w:sz w:val="24"/>
          <w:szCs w:val="24"/>
        </w:rPr>
        <w:t xml:space="preserve"> решили все задачи точно в соответствии с календарным планом работ.</w:t>
      </w:r>
    </w:p>
    <w:p w:rsidR="00FD307B" w:rsidRPr="00AB1F49" w:rsidRDefault="00130317">
      <w:pPr>
        <w:jc w:val="both"/>
        <w:rPr>
          <w:color w:val="auto"/>
          <w:sz w:val="24"/>
          <w:szCs w:val="24"/>
        </w:rPr>
      </w:pPr>
      <w:bookmarkStart w:id="1" w:name="h.gjdgxs" w:colFirst="0" w:colLast="0"/>
      <w:bookmarkEnd w:id="1"/>
      <w:r w:rsidRPr="00AB1F49">
        <w:rPr>
          <w:color w:val="auto"/>
          <w:sz w:val="24"/>
          <w:szCs w:val="24"/>
        </w:rPr>
        <w:t xml:space="preserve">В настоящий момент </w:t>
      </w:r>
      <w:r w:rsidR="007000B5" w:rsidRPr="00AB1F49">
        <w:rPr>
          <w:color w:val="auto"/>
          <w:sz w:val="24"/>
          <w:szCs w:val="24"/>
        </w:rPr>
        <w:t>сотрудникам УЦ ОАО «АИКБ «Татфондбанк»</w:t>
      </w:r>
      <w:r w:rsidRPr="00AB1F49">
        <w:rPr>
          <w:color w:val="auto"/>
          <w:sz w:val="24"/>
          <w:szCs w:val="24"/>
        </w:rPr>
        <w:t xml:space="preserve"> оказываются услуги по технической поддержке всех внедрённых решений.</w:t>
      </w:r>
    </w:p>
    <w:p w:rsidR="00CC457F" w:rsidRPr="00AB1F49" w:rsidRDefault="00CA0EC6">
      <w:pPr>
        <w:jc w:val="both"/>
        <w:rPr>
          <w:color w:val="auto"/>
        </w:rPr>
      </w:pPr>
      <w:r w:rsidRPr="00AB1F49">
        <w:rPr>
          <w:b/>
          <w:color w:val="auto"/>
          <w:sz w:val="24"/>
          <w:szCs w:val="24"/>
        </w:rPr>
        <w:t>Алексей Жуков, начальник отдела решений по управлению доступом</w:t>
      </w:r>
      <w:r w:rsidR="00CC457F" w:rsidRPr="00AB1F49">
        <w:rPr>
          <w:color w:val="auto"/>
          <w:sz w:val="24"/>
          <w:szCs w:val="24"/>
        </w:rPr>
        <w:t>: «</w:t>
      </w:r>
      <w:r w:rsidR="00130317" w:rsidRPr="00AB1F49">
        <w:rPr>
          <w:color w:val="auto"/>
          <w:sz w:val="24"/>
          <w:szCs w:val="24"/>
        </w:rPr>
        <w:t xml:space="preserve">Для нас важно обеспечить Заказчика проверенным </w:t>
      </w:r>
      <w:r w:rsidR="000066A5" w:rsidRPr="00AB1F49">
        <w:rPr>
          <w:color w:val="auto"/>
          <w:sz w:val="24"/>
          <w:szCs w:val="24"/>
        </w:rPr>
        <w:t>средством</w:t>
      </w:r>
      <w:r w:rsidR="00130317" w:rsidRPr="00AB1F49">
        <w:rPr>
          <w:color w:val="auto"/>
          <w:sz w:val="24"/>
          <w:szCs w:val="24"/>
        </w:rPr>
        <w:t>, котор</w:t>
      </w:r>
      <w:r w:rsidR="000066A5" w:rsidRPr="00AB1F49">
        <w:rPr>
          <w:color w:val="auto"/>
          <w:sz w:val="24"/>
          <w:szCs w:val="24"/>
        </w:rPr>
        <w:t>ое</w:t>
      </w:r>
      <w:r w:rsidR="00130317" w:rsidRPr="00AB1F49">
        <w:rPr>
          <w:color w:val="auto"/>
          <w:sz w:val="24"/>
          <w:szCs w:val="24"/>
        </w:rPr>
        <w:t xml:space="preserve"> позволит ему минимизировать риски при осуществлении электронного документооборота в ходе взаимодействия с клиентами и сторонними организациями и, тем самым, реально сэкономить деньги. Поэтому выбор в качестве платформы удостоверяющего центра ПО компании </w:t>
      </w:r>
      <w:proofErr w:type="spellStart"/>
      <w:r w:rsidR="00130317" w:rsidRPr="00AB1F49">
        <w:rPr>
          <w:color w:val="auto"/>
          <w:sz w:val="24"/>
          <w:szCs w:val="24"/>
        </w:rPr>
        <w:t>КриптоПро</w:t>
      </w:r>
      <w:proofErr w:type="spellEnd"/>
      <w:r w:rsidR="00130317" w:rsidRPr="00AB1F49">
        <w:rPr>
          <w:color w:val="auto"/>
          <w:sz w:val="24"/>
          <w:szCs w:val="24"/>
        </w:rPr>
        <w:t xml:space="preserve"> неслучаен. Во-первых, это сильнейший игрок на рынке </w:t>
      </w:r>
      <w:proofErr w:type="gramStart"/>
      <w:r w:rsidR="00130317" w:rsidRPr="00AB1F49">
        <w:rPr>
          <w:color w:val="auto"/>
          <w:sz w:val="24"/>
          <w:szCs w:val="24"/>
        </w:rPr>
        <w:t>ПО</w:t>
      </w:r>
      <w:proofErr w:type="gramEnd"/>
      <w:r w:rsidR="00130317" w:rsidRPr="00AB1F49">
        <w:rPr>
          <w:color w:val="auto"/>
          <w:sz w:val="24"/>
          <w:szCs w:val="24"/>
        </w:rPr>
        <w:t xml:space="preserve"> удостоверяющих центров. Во-вторых, опыт работы с </w:t>
      </w:r>
      <w:proofErr w:type="spellStart"/>
      <w:r w:rsidR="00130317" w:rsidRPr="00AB1F49">
        <w:rPr>
          <w:color w:val="auto"/>
          <w:sz w:val="24"/>
          <w:szCs w:val="24"/>
        </w:rPr>
        <w:t>КриптоПро</w:t>
      </w:r>
      <w:proofErr w:type="spellEnd"/>
      <w:r w:rsidR="00130317" w:rsidRPr="00AB1F49">
        <w:rPr>
          <w:color w:val="auto"/>
          <w:sz w:val="24"/>
          <w:szCs w:val="24"/>
        </w:rPr>
        <w:t xml:space="preserve"> показал высокую степень заинтересованности разработчика в совместной с интегратором работе над продуктом с целью повышения его привлекательности для конечного пользователя. Мы уверены, что это сотрудничество в дальнейшем будет только крепнуть, что станет надежным залогом для сохранения позитивного настроя Заказчиков в совместной работе </w:t>
      </w:r>
      <w:proofErr w:type="gramStart"/>
      <w:r w:rsidR="00130317" w:rsidRPr="00AB1F49">
        <w:rPr>
          <w:color w:val="auto"/>
          <w:sz w:val="24"/>
          <w:szCs w:val="24"/>
        </w:rPr>
        <w:t>с</w:t>
      </w:r>
      <w:proofErr w:type="gramEnd"/>
      <w:r w:rsidR="00130317" w:rsidRPr="00AB1F49">
        <w:rPr>
          <w:color w:val="auto"/>
          <w:sz w:val="24"/>
          <w:szCs w:val="24"/>
        </w:rPr>
        <w:t xml:space="preserve"> ЭЛВИС-ПЛЮС</w:t>
      </w:r>
      <w:r w:rsidR="00CC457F" w:rsidRPr="00AB1F49">
        <w:rPr>
          <w:color w:val="auto"/>
          <w:sz w:val="24"/>
          <w:szCs w:val="24"/>
        </w:rPr>
        <w:t>».</w:t>
      </w:r>
    </w:p>
    <w:sectPr w:rsidR="00CC457F" w:rsidRPr="00AB1F49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959B8"/>
    <w:multiLevelType w:val="multilevel"/>
    <w:tmpl w:val="5D785D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6325523A"/>
    <w:multiLevelType w:val="multilevel"/>
    <w:tmpl w:val="9ADC54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D307B"/>
    <w:rsid w:val="000066A5"/>
    <w:rsid w:val="00052CE2"/>
    <w:rsid w:val="000E7434"/>
    <w:rsid w:val="00130317"/>
    <w:rsid w:val="00283974"/>
    <w:rsid w:val="007000B5"/>
    <w:rsid w:val="00A936B5"/>
    <w:rsid w:val="00AB1F49"/>
    <w:rsid w:val="00B073D6"/>
    <w:rsid w:val="00BB4FBB"/>
    <w:rsid w:val="00CA0EC6"/>
    <w:rsid w:val="00CB7147"/>
    <w:rsid w:val="00CC457F"/>
    <w:rsid w:val="00D868C0"/>
    <w:rsid w:val="00ED4A9E"/>
    <w:rsid w:val="00FD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300" w:line="240" w:lineRule="auto"/>
    </w:pPr>
    <w:rPr>
      <w:rFonts w:ascii="Cambria" w:eastAsia="Cambria" w:hAnsi="Cambria" w:cs="Cambria"/>
      <w:sz w:val="40"/>
      <w:szCs w:val="40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annotation reference"/>
    <w:basedOn w:val="a0"/>
    <w:uiPriority w:val="99"/>
    <w:semiHidden/>
    <w:unhideWhenUsed/>
    <w:rsid w:val="000E743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E743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E743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E743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E743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E7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74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300" w:line="240" w:lineRule="auto"/>
    </w:pPr>
    <w:rPr>
      <w:rFonts w:ascii="Cambria" w:eastAsia="Cambria" w:hAnsi="Cambria" w:cs="Cambria"/>
      <w:sz w:val="40"/>
      <w:szCs w:val="40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annotation reference"/>
    <w:basedOn w:val="a0"/>
    <w:uiPriority w:val="99"/>
    <w:semiHidden/>
    <w:unhideWhenUsed/>
    <w:rsid w:val="000E743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E743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E743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E743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E743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E7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7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4ED90-0243-4805-BA24-C1413084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TFB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Neiger Sergey</dc:creator>
  <cp:lastModifiedBy>Neiger Sergey</cp:lastModifiedBy>
  <cp:revision>5</cp:revision>
  <dcterms:created xsi:type="dcterms:W3CDTF">2015-08-11T10:36:00Z</dcterms:created>
  <dcterms:modified xsi:type="dcterms:W3CDTF">2015-08-13T07:03:00Z</dcterms:modified>
</cp:coreProperties>
</file>